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B69B" w14:textId="77777777" w:rsidR="0012735D" w:rsidRDefault="00000000">
      <w:pPr>
        <w:rPr>
          <w:b/>
          <w:bCs/>
          <w:sz w:val="44"/>
          <w:szCs w:val="44"/>
        </w:rPr>
      </w:pPr>
      <w:r>
        <w:rPr>
          <w:b/>
          <w:bCs/>
          <w:noProof/>
          <w:sz w:val="44"/>
          <w:szCs w:val="44"/>
        </w:rPr>
        <w:drawing>
          <wp:anchor distT="0" distB="0" distL="0" distR="0" simplePos="0" relativeHeight="2" behindDoc="1" locked="0" layoutInCell="1" allowOverlap="1" wp14:anchorId="1D0C3642" wp14:editId="788A560B">
            <wp:simplePos x="0" y="0"/>
            <wp:positionH relativeFrom="column">
              <wp:posOffset>1443355</wp:posOffset>
            </wp:positionH>
            <wp:positionV relativeFrom="paragraph">
              <wp:posOffset>-401955</wp:posOffset>
            </wp:positionV>
            <wp:extent cx="2809875" cy="14674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7"/>
                    <a:stretch/>
                  </pic:blipFill>
                  <pic:spPr bwMode="auto">
                    <a:xfrm>
                      <a:off x="0" y="0"/>
                      <a:ext cx="2809875" cy="1467485"/>
                    </a:xfrm>
                    <a:prstGeom prst="rect">
                      <a:avLst/>
                    </a:prstGeom>
                    <a:noFill/>
                  </pic:spPr>
                </pic:pic>
              </a:graphicData>
            </a:graphic>
          </wp:anchor>
        </w:drawing>
      </w:r>
    </w:p>
    <w:p w14:paraId="77A721F6" w14:textId="77777777" w:rsidR="0012735D" w:rsidRDefault="0012735D">
      <w:pPr>
        <w:rPr>
          <w:b/>
          <w:bCs/>
          <w:sz w:val="44"/>
          <w:szCs w:val="44"/>
        </w:rPr>
      </w:pPr>
    </w:p>
    <w:p w14:paraId="61CEC969" w14:textId="77777777" w:rsidR="0012735D" w:rsidRDefault="00000000">
      <w:pPr>
        <w:rPr>
          <w:rFonts w:ascii="Arial" w:hAnsi="Arial" w:cs="Arial"/>
          <w:b/>
          <w:sz w:val="28"/>
          <w:szCs w:val="28"/>
        </w:rPr>
      </w:pPr>
      <w:r>
        <w:rPr>
          <w:b/>
          <w:bCs/>
          <w:sz w:val="44"/>
          <w:szCs w:val="44"/>
        </w:rPr>
        <w:br/>
      </w:r>
      <w:r>
        <w:rPr>
          <w:rFonts w:ascii="Arial" w:hAnsi="Arial" w:cs="Arial"/>
          <w:b/>
          <w:bCs/>
          <w:sz w:val="28"/>
          <w:szCs w:val="28"/>
        </w:rPr>
        <w:br/>
      </w:r>
    </w:p>
    <w:p w14:paraId="5511A253" w14:textId="77777777" w:rsidR="0012735D" w:rsidRDefault="00000000">
      <w:pPr>
        <w:rPr>
          <w:rFonts w:ascii="Arial" w:hAnsi="Arial" w:cs="Arial"/>
          <w:sz w:val="28"/>
          <w:szCs w:val="28"/>
        </w:rPr>
      </w:pPr>
      <w:r>
        <w:rPr>
          <w:rFonts w:ascii="Arial" w:hAnsi="Arial" w:cs="Arial"/>
          <w:b/>
          <w:bCs/>
          <w:sz w:val="36"/>
          <w:szCs w:val="28"/>
        </w:rPr>
        <w:t>ELTERN FÜR SICHERE SCHULWEGE</w:t>
      </w:r>
      <w:r>
        <w:rPr>
          <w:rFonts w:ascii="Arial" w:hAnsi="Arial" w:cs="Arial"/>
          <w:b/>
          <w:bCs/>
          <w:color w:val="D86DCB" w:themeColor="accent5" w:themeTint="99"/>
          <w:sz w:val="36"/>
          <w:szCs w:val="28"/>
        </w:rPr>
        <w:br/>
      </w:r>
      <w:r>
        <w:rPr>
          <w:rFonts w:ascii="Arial" w:hAnsi="Arial" w:cs="Arial"/>
          <w:b/>
          <w:bCs/>
          <w:color w:val="B84DAD"/>
          <w:sz w:val="36"/>
          <w:szCs w:val="28"/>
        </w:rPr>
        <w:t>MIT EINER E-MAIL TEMPO 30 EINFORDERN</w:t>
      </w:r>
      <w:r>
        <w:rPr>
          <w:rFonts w:ascii="Arial" w:hAnsi="Arial" w:cs="Arial"/>
          <w:b/>
          <w:bCs/>
          <w:color w:val="000000" w:themeColor="text1"/>
          <w:sz w:val="28"/>
          <w:szCs w:val="28"/>
        </w:rPr>
        <w:br/>
      </w:r>
      <w:r>
        <w:rPr>
          <w:rFonts w:ascii="Arial" w:hAnsi="Arial" w:cs="Arial"/>
          <w:b/>
          <w:bCs/>
          <w:color w:val="000000" w:themeColor="text1"/>
          <w:sz w:val="28"/>
          <w:szCs w:val="28"/>
        </w:rPr>
        <w:br/>
        <w:t>SO EINFACH GEHT`S:</w:t>
      </w:r>
      <w:r>
        <w:rPr>
          <w:rFonts w:ascii="Arial" w:hAnsi="Arial" w:cs="Arial"/>
          <w:b/>
          <w:bCs/>
          <w:color w:val="000000" w:themeColor="text1"/>
          <w:sz w:val="28"/>
          <w:szCs w:val="28"/>
        </w:rPr>
        <w:br/>
      </w:r>
      <w:r>
        <w:rPr>
          <w:rFonts w:ascii="Arial" w:hAnsi="Arial" w:cs="Arial"/>
          <w:b/>
          <w:bCs/>
          <w:sz w:val="28"/>
          <w:szCs w:val="28"/>
        </w:rPr>
        <w:br/>
      </w:r>
      <w:r>
        <w:rPr>
          <w:rFonts w:ascii="Arial" w:hAnsi="Arial" w:cs="Arial"/>
          <w:sz w:val="28"/>
          <w:szCs w:val="28"/>
        </w:rPr>
        <w:t xml:space="preserve">1. Mailaccount öffnen, Betreff einfügen: </w:t>
      </w:r>
      <w:r>
        <w:rPr>
          <w:rFonts w:ascii="Arial" w:hAnsi="Arial" w:cs="Arial"/>
          <w:b/>
          <w:bCs/>
          <w:sz w:val="28"/>
          <w:szCs w:val="28"/>
        </w:rPr>
        <w:br/>
        <w:t xml:space="preserve">    Eltern für sichere Schulwege</w:t>
      </w:r>
      <w:r>
        <w:rPr>
          <w:rFonts w:ascii="Arial" w:hAnsi="Arial" w:cs="Arial"/>
          <w:b/>
          <w:sz w:val="28"/>
          <w:szCs w:val="28"/>
        </w:rPr>
        <w:t xml:space="preserve"> / Antrag für Tempo 30</w:t>
      </w:r>
      <w:r>
        <w:rPr>
          <w:rFonts w:ascii="Arial" w:hAnsi="Arial" w:cs="Arial"/>
          <w:sz w:val="28"/>
          <w:szCs w:val="28"/>
        </w:rPr>
        <w:br/>
        <w:t xml:space="preserve"> </w:t>
      </w:r>
    </w:p>
    <w:p w14:paraId="3021AC98" w14:textId="77777777" w:rsidR="0012735D" w:rsidRDefault="00000000">
      <w:pPr>
        <w:rPr>
          <w:rFonts w:ascii="Arial" w:eastAsia="Times New Roman" w:hAnsi="Arial" w:cs="Arial"/>
          <w:b/>
          <w:bCs/>
          <w:color w:val="000000"/>
          <w:sz w:val="28"/>
          <w:szCs w:val="28"/>
          <w:lang w:eastAsia="de-DE"/>
        </w:rPr>
      </w:pPr>
      <w:r>
        <w:rPr>
          <w:rFonts w:ascii="Arial" w:hAnsi="Arial" w:cs="Arial"/>
          <w:sz w:val="28"/>
          <w:szCs w:val="28"/>
        </w:rPr>
        <w:t xml:space="preserve">2. Die Mail richten an: </w:t>
      </w:r>
      <w:hyperlink r:id="rId8" w:tooltip="mailto:verkehrsmanagement@senmvku.berlin.de" w:history="1">
        <w:r w:rsidR="0012735D">
          <w:rPr>
            <w:rStyle w:val="Hyperlink"/>
            <w:rFonts w:ascii="Arial" w:hAnsi="Arial" w:cs="Arial"/>
            <w:sz w:val="28"/>
            <w:szCs w:val="28"/>
          </w:rPr>
          <w:t>verkehrsmanagement@senmvku.berlin.de</w:t>
        </w:r>
      </w:hyperlink>
      <w:r>
        <w:rPr>
          <w:rFonts w:ascii="Arial" w:hAnsi="Arial" w:cs="Arial"/>
          <w:sz w:val="28"/>
          <w:szCs w:val="28"/>
        </w:rPr>
        <w:br/>
      </w:r>
      <w:r>
        <w:rPr>
          <w:rFonts w:ascii="Arial" w:hAnsi="Arial" w:cs="Arial"/>
          <w:sz w:val="28"/>
          <w:szCs w:val="28"/>
        </w:rPr>
        <w:br/>
        <w:t>3. Folgenden Text (siehe zweite Seite) einfach kopieren und die     markierten Textbausteine durch die jeweilige Schule und Straße ersetzen und abschicken!</w:t>
      </w:r>
      <w:r>
        <w:rPr>
          <w:rFonts w:ascii="Arial" w:hAnsi="Arial" w:cs="Arial"/>
          <w:sz w:val="28"/>
          <w:szCs w:val="28"/>
        </w:rPr>
        <w:br/>
      </w:r>
      <w:r>
        <w:rPr>
          <w:rFonts w:ascii="Arial" w:hAnsi="Arial" w:cs="Arial"/>
          <w:sz w:val="28"/>
          <w:szCs w:val="28"/>
        </w:rPr>
        <w:br/>
      </w:r>
      <w:r>
        <w:rPr>
          <w:rFonts w:ascii="Arial" w:hAnsi="Arial" w:cs="Arial"/>
          <w:b/>
          <w:bCs/>
          <w:sz w:val="28"/>
          <w:szCs w:val="28"/>
        </w:rPr>
        <w:t>Gemeinsam viel erreichen!</w:t>
      </w:r>
      <w:r>
        <w:rPr>
          <w:rFonts w:ascii="Arial" w:hAnsi="Arial" w:cs="Arial"/>
          <w:b/>
          <w:bCs/>
          <w:sz w:val="28"/>
          <w:szCs w:val="28"/>
        </w:rPr>
        <w:br/>
        <w:t>Jede Mail zählt!</w:t>
      </w:r>
      <w:r>
        <w:rPr>
          <w:rFonts w:ascii="Arial" w:hAnsi="Arial" w:cs="Arial"/>
          <w:b/>
          <w:bCs/>
          <w:sz w:val="28"/>
          <w:szCs w:val="28"/>
        </w:rPr>
        <w:br/>
        <w:t>Los geht`s!</w:t>
      </w:r>
    </w:p>
    <w:p w14:paraId="16E71D23" w14:textId="77777777" w:rsidR="0012735D" w:rsidRDefault="00000000">
      <w:pPr>
        <w:rPr>
          <w:rFonts w:ascii="Arial" w:eastAsia="Times New Roman" w:hAnsi="Arial" w:cs="Arial"/>
          <w:i/>
          <w:iCs/>
          <w:color w:val="000000"/>
          <w:lang w:eastAsia="de-DE"/>
        </w:rPr>
      </w:pPr>
      <w:r>
        <w:br w:type="page"/>
      </w:r>
    </w:p>
    <w:p w14:paraId="3B5579FE" w14:textId="77777777" w:rsidR="0012735D" w:rsidRDefault="00000000">
      <w:pPr>
        <w:rPr>
          <w:rFonts w:ascii="Arial" w:eastAsia="Arial" w:hAnsi="Arial" w:cs="Arial"/>
          <w:b/>
          <w:bCs/>
          <w:i/>
          <w:iCs/>
          <w:color w:val="000000"/>
          <w:sz w:val="22"/>
          <w:szCs w:val="20"/>
        </w:rPr>
      </w:pPr>
      <w:r>
        <w:rPr>
          <w:rFonts w:ascii="Arial" w:eastAsia="Arial" w:hAnsi="Arial" w:cs="Arial"/>
          <w:b/>
          <w:bCs/>
          <w:i/>
          <w:iCs/>
          <w:color w:val="000000"/>
          <w:sz w:val="22"/>
          <w:szCs w:val="20"/>
          <w:lang w:eastAsia="de-DE"/>
        </w:rPr>
        <w:lastRenderedPageBreak/>
        <w:t>Sehr geehrte Damen und Herren,</w:t>
      </w:r>
    </w:p>
    <w:p w14:paraId="5935DA8A" w14:textId="6CDC1E84" w:rsidR="0012735D" w:rsidRDefault="00000000">
      <w:pPr>
        <w:pBdr>
          <w:top w:val="none" w:sz="4" w:space="0" w:color="000000"/>
          <w:left w:val="none" w:sz="4" w:space="0" w:color="000000"/>
          <w:bottom w:val="none" w:sz="4" w:space="0" w:color="000000"/>
          <w:right w:val="none" w:sz="4" w:space="0" w:color="000000"/>
        </w:pBdr>
        <w:spacing w:before="240" w:after="240"/>
        <w:rPr>
          <w:rFonts w:ascii="Arial" w:eastAsia="Arial" w:hAnsi="Arial" w:cs="Arial"/>
          <w:i/>
          <w:iCs/>
          <w:color w:val="000000"/>
          <w:sz w:val="22"/>
          <w:szCs w:val="20"/>
          <w:lang w:eastAsia="de-DE"/>
        </w:rPr>
      </w:pPr>
      <w:r>
        <w:rPr>
          <w:rFonts w:ascii="Arial" w:eastAsia="Arial" w:hAnsi="Arial" w:cs="Arial"/>
          <w:i/>
          <w:iCs/>
          <w:color w:val="000000"/>
          <w:sz w:val="22"/>
          <w:szCs w:val="20"/>
          <w:lang w:eastAsia="de-DE"/>
        </w:rPr>
        <w:t>aus Gründen der Schulwegsicherheit beantrage ich hiermit die Anordnung von Tempo 30 auf (</w:t>
      </w:r>
      <w:r>
        <w:rPr>
          <w:rFonts w:ascii="Arial" w:eastAsia="Arial" w:hAnsi="Arial" w:cs="Arial"/>
          <w:i/>
          <w:color w:val="000000"/>
          <w:sz w:val="22"/>
          <w:highlight w:val="green"/>
          <w:lang w:eastAsia="de-DE"/>
        </w:rPr>
        <w:t>Straße, im</w:t>
      </w:r>
      <w:r w:rsidR="005F16D5">
        <w:rPr>
          <w:rFonts w:ascii="Arial" w:eastAsia="Arial" w:hAnsi="Arial" w:cs="Arial"/>
          <w:i/>
          <w:color w:val="000000"/>
          <w:sz w:val="22"/>
          <w:highlight w:val="green"/>
          <w:lang w:eastAsia="de-DE"/>
        </w:rPr>
        <w:t xml:space="preserve"> Bereich der Kreuzung „Straßenname</w:t>
      </w:r>
      <w:r w:rsidR="005F16D5" w:rsidRPr="005F16D5">
        <w:rPr>
          <w:rFonts w:ascii="Arial" w:eastAsia="Arial" w:hAnsi="Arial" w:cs="Arial"/>
          <w:i/>
          <w:color w:val="000000"/>
          <w:sz w:val="22"/>
          <w:lang w:eastAsia="de-DE"/>
        </w:rPr>
        <w:t>“) einschließlich des vor</w:t>
      </w:r>
      <w:r w:rsidR="005F16D5">
        <w:rPr>
          <w:rFonts w:ascii="Arial" w:eastAsia="Arial" w:hAnsi="Arial" w:cs="Arial"/>
          <w:i/>
          <w:color w:val="000000"/>
          <w:sz w:val="22"/>
          <w:lang w:eastAsia="de-DE"/>
        </w:rPr>
        <w:t>-</w:t>
      </w:r>
      <w:r w:rsidR="005F16D5" w:rsidRPr="005F16D5">
        <w:rPr>
          <w:rFonts w:ascii="Arial" w:eastAsia="Arial" w:hAnsi="Arial" w:cs="Arial"/>
          <w:i/>
          <w:color w:val="000000"/>
          <w:sz w:val="22"/>
          <w:lang w:eastAsia="de-DE"/>
        </w:rPr>
        <w:t xml:space="preserve"> und </w:t>
      </w:r>
      <w:r w:rsidR="005F16D5">
        <w:rPr>
          <w:rFonts w:ascii="Arial" w:eastAsia="Arial" w:hAnsi="Arial" w:cs="Arial"/>
          <w:i/>
          <w:color w:val="000000"/>
          <w:sz w:val="22"/>
          <w:lang w:eastAsia="de-DE"/>
        </w:rPr>
        <w:t>nachgelagerten Streckenabschnitts.</w:t>
      </w:r>
    </w:p>
    <w:p w14:paraId="020DD51A" w14:textId="77777777" w:rsidR="0012735D" w:rsidRDefault="00000000">
      <w:pPr>
        <w:rPr>
          <w:rFonts w:ascii="Arial" w:eastAsia="Arial" w:hAnsi="Arial" w:cs="Arial"/>
          <w:i/>
          <w:iCs/>
          <w:color w:val="000000"/>
          <w:sz w:val="22"/>
          <w:szCs w:val="20"/>
        </w:rPr>
      </w:pPr>
      <w:r>
        <w:rPr>
          <w:rFonts w:ascii="Arial" w:eastAsia="Arial" w:hAnsi="Arial" w:cs="Arial"/>
          <w:i/>
          <w:iCs/>
          <w:color w:val="000000"/>
          <w:sz w:val="22"/>
          <w:szCs w:val="20"/>
          <w:lang w:eastAsia="de-DE"/>
        </w:rPr>
        <w:t xml:space="preserve">Rechtsgrundlage für die Anordnung einer Tempo-30-Strecke ist im vorliegenden Fall § 45 Abs. 1 Satz 1, Abs. 9 Sätze 1 und 4 Nr. 6 Alt. 5 StVO n.F. </w:t>
      </w:r>
      <w:proofErr w:type="spellStart"/>
      <w:r>
        <w:rPr>
          <w:rFonts w:ascii="Arial" w:eastAsia="Arial" w:hAnsi="Arial" w:cs="Arial"/>
          <w:i/>
          <w:iCs/>
          <w:color w:val="000000"/>
          <w:sz w:val="22"/>
          <w:szCs w:val="20"/>
          <w:lang w:eastAsia="de-DE"/>
        </w:rPr>
        <w:t>i.V.m</w:t>
      </w:r>
      <w:proofErr w:type="spellEnd"/>
      <w:r>
        <w:rPr>
          <w:rFonts w:ascii="Arial" w:eastAsia="Arial" w:hAnsi="Arial" w:cs="Arial"/>
          <w:i/>
          <w:iCs/>
          <w:color w:val="000000"/>
          <w:sz w:val="22"/>
          <w:szCs w:val="20"/>
          <w:lang w:eastAsia="de-DE"/>
        </w:rPr>
        <w:t>. den diesbezüglichen neuen Verwaltungsvorschriften zur StVO. Danach ist innerhalb geschlossener Ortschaften die Geschwindigkeit auch entlang hochfrequentierter Schulwege in der Regel auf Tempo 30 km/h zu beschränken. Hochfrequentierte Schulwege sind Straßenabschnitte, die innerhalb eines Stadtteils eine Bündelungswirkung hinsichtlich der Wege zwischen Wohngebieten und allgemeinbildenden Schulen haben. Ihre Lage kann sich auch aus Schulwegplänen ergeben. Nur im Ausnahmefall kann auf die Absenkung der Geschwindigkeit verzichtet werden, soweit etwaige negative Auswirkungen auf den ÖPNV (z. B. Taktfahrplan) oder eine drohende Verkehrsverlagerung auf die Wohnnebenstraßen zu befürchten sind.</w:t>
      </w:r>
    </w:p>
    <w:p w14:paraId="67B4E850" w14:textId="77777777" w:rsidR="0012735D" w:rsidRDefault="0012735D">
      <w:pPr>
        <w:rPr>
          <w:rFonts w:ascii="Arial" w:eastAsia="Arial" w:hAnsi="Arial" w:cs="Arial"/>
          <w:i/>
          <w:iCs/>
          <w:color w:val="000000"/>
          <w:sz w:val="22"/>
          <w:szCs w:val="20"/>
        </w:rPr>
      </w:pPr>
    </w:p>
    <w:p w14:paraId="224122CD" w14:textId="77777777" w:rsidR="0012735D" w:rsidRDefault="00000000">
      <w:pPr>
        <w:rPr>
          <w:rFonts w:ascii="Arial" w:eastAsia="Arial" w:hAnsi="Arial" w:cs="Arial"/>
          <w:i/>
          <w:iCs/>
          <w:color w:val="000000"/>
          <w:sz w:val="22"/>
          <w:szCs w:val="20"/>
          <w:lang w:eastAsia="de-DE"/>
        </w:rPr>
      </w:pPr>
      <w:r>
        <w:rPr>
          <w:rFonts w:ascii="Arial" w:eastAsia="Arial" w:hAnsi="Arial" w:cs="Arial"/>
          <w:i/>
          <w:iCs/>
          <w:color w:val="000000"/>
          <w:sz w:val="22"/>
          <w:szCs w:val="20"/>
          <w:lang w:eastAsia="de-DE"/>
        </w:rPr>
        <w:t xml:space="preserve">Die Voraussetzungen der Anordnungsgrundlage liegen vor. </w:t>
      </w:r>
      <w:r>
        <w:rPr>
          <w:rFonts w:ascii="Arial" w:eastAsia="Arial" w:hAnsi="Arial" w:cs="Arial"/>
          <w:i/>
          <w:iCs/>
          <w:color w:val="000000"/>
          <w:sz w:val="22"/>
          <w:szCs w:val="20"/>
          <w:lang w:eastAsia="de-DE"/>
        </w:rPr>
        <w:br/>
      </w:r>
    </w:p>
    <w:p w14:paraId="37E0E5DE" w14:textId="5FA04935" w:rsidR="0012735D" w:rsidRDefault="00000000">
      <w:pPr>
        <w:pBdr>
          <w:top w:val="none" w:sz="4" w:space="0" w:color="000000"/>
          <w:left w:val="none" w:sz="4" w:space="0" w:color="000000"/>
          <w:bottom w:val="none" w:sz="4" w:space="0" w:color="000000"/>
          <w:right w:val="none" w:sz="4" w:space="0" w:color="000000"/>
        </w:pBdr>
        <w:rPr>
          <w:rFonts w:ascii="Arial" w:eastAsia="Arial" w:hAnsi="Arial" w:cs="Arial"/>
          <w:i/>
          <w:color w:val="000000"/>
          <w:sz w:val="22"/>
          <w:szCs w:val="20"/>
          <w:lang w:eastAsia="de-DE"/>
        </w:rPr>
      </w:pPr>
      <w:r>
        <w:rPr>
          <w:rFonts w:ascii="Arial" w:eastAsia="Arial" w:hAnsi="Arial" w:cs="Arial"/>
          <w:i/>
          <w:color w:val="000000"/>
          <w:sz w:val="22"/>
          <w:lang w:eastAsia="de-DE"/>
        </w:rPr>
        <w:t>Der Haupteingang der (</w:t>
      </w:r>
      <w:r>
        <w:rPr>
          <w:rFonts w:ascii="Arial" w:eastAsia="Arial" w:hAnsi="Arial" w:cs="Arial"/>
          <w:i/>
          <w:color w:val="000000"/>
          <w:sz w:val="22"/>
          <w:highlight w:val="green"/>
          <w:lang w:eastAsia="de-DE"/>
        </w:rPr>
        <w:t>Schulname</w:t>
      </w:r>
      <w:r>
        <w:rPr>
          <w:rFonts w:ascii="Arial" w:eastAsia="Arial" w:hAnsi="Arial" w:cs="Arial"/>
          <w:i/>
          <w:color w:val="000000"/>
          <w:sz w:val="22"/>
          <w:lang w:eastAsia="de-DE"/>
        </w:rPr>
        <w:t>) liegt in der (</w:t>
      </w:r>
      <w:r>
        <w:rPr>
          <w:rFonts w:ascii="Arial" w:eastAsia="Arial" w:hAnsi="Arial" w:cs="Arial"/>
          <w:i/>
          <w:color w:val="000000"/>
          <w:sz w:val="22"/>
          <w:highlight w:val="green"/>
          <w:lang w:eastAsia="de-DE"/>
        </w:rPr>
        <w:t>Straße</w:t>
      </w:r>
      <w:r>
        <w:rPr>
          <w:rFonts w:ascii="Arial" w:eastAsia="Arial" w:hAnsi="Arial" w:cs="Arial"/>
          <w:i/>
          <w:color w:val="000000"/>
          <w:sz w:val="22"/>
          <w:lang w:eastAsia="de-DE"/>
        </w:rPr>
        <w:t>). Beim Abschnitt der (</w:t>
      </w:r>
      <w:r>
        <w:rPr>
          <w:rFonts w:ascii="Arial" w:eastAsia="Arial" w:hAnsi="Arial" w:cs="Arial"/>
          <w:i/>
          <w:color w:val="000000"/>
          <w:sz w:val="22"/>
          <w:highlight w:val="green"/>
          <w:lang w:eastAsia="de-DE"/>
        </w:rPr>
        <w:t>Straße von Querstraße A bis Querstraße B</w:t>
      </w:r>
      <w:r>
        <w:rPr>
          <w:rFonts w:ascii="Arial" w:eastAsia="Arial" w:hAnsi="Arial" w:cs="Arial"/>
          <w:i/>
          <w:color w:val="000000"/>
          <w:sz w:val="22"/>
          <w:lang w:eastAsia="de-DE"/>
        </w:rPr>
        <w:t xml:space="preserve">) handelt es sich um einen hochfrequentierten Schulweg. </w:t>
      </w:r>
      <w:r>
        <w:rPr>
          <w:rFonts w:ascii="Arial" w:eastAsia="Arial" w:hAnsi="Arial" w:cs="Arial"/>
          <w:i/>
          <w:color w:val="000000"/>
          <w:sz w:val="22"/>
          <w:lang w:eastAsia="de-DE"/>
        </w:rPr>
        <w:br/>
        <w:t xml:space="preserve">Dies ergibt sich aus der Tatsache, dass </w:t>
      </w:r>
      <w:r w:rsidR="00747891">
        <w:rPr>
          <w:rFonts w:ascii="Arial" w:eastAsia="Arial" w:hAnsi="Arial" w:cs="Arial"/>
          <w:i/>
          <w:color w:val="000000"/>
          <w:sz w:val="22"/>
          <w:lang w:eastAsia="de-DE"/>
        </w:rPr>
        <w:t xml:space="preserve">viele </w:t>
      </w:r>
      <w:r>
        <w:rPr>
          <w:rFonts w:ascii="Arial" w:eastAsia="Arial" w:hAnsi="Arial" w:cs="Arial"/>
          <w:i/>
          <w:color w:val="000000"/>
          <w:sz w:val="22"/>
          <w:lang w:eastAsia="de-DE"/>
        </w:rPr>
        <w:t xml:space="preserve">Schulkinder </w:t>
      </w:r>
      <w:r w:rsidR="00747891">
        <w:rPr>
          <w:rFonts w:ascii="Arial" w:eastAsia="Arial" w:hAnsi="Arial" w:cs="Arial"/>
          <w:i/>
          <w:color w:val="000000"/>
          <w:sz w:val="22"/>
          <w:lang w:eastAsia="de-DE"/>
        </w:rPr>
        <w:t>den</w:t>
      </w:r>
      <w:r>
        <w:rPr>
          <w:rFonts w:ascii="Arial" w:eastAsia="Arial" w:hAnsi="Arial" w:cs="Arial"/>
          <w:i/>
          <w:color w:val="000000"/>
          <w:sz w:val="22"/>
          <w:lang w:eastAsia="de-DE"/>
        </w:rPr>
        <w:t xml:space="preserve"> genannten Straßenabschnitt </w:t>
      </w:r>
      <w:r w:rsidR="00747891">
        <w:rPr>
          <w:rFonts w:ascii="Arial" w:eastAsia="Arial" w:hAnsi="Arial" w:cs="Arial"/>
          <w:i/>
          <w:color w:val="000000"/>
          <w:sz w:val="22"/>
          <w:lang w:eastAsia="de-DE"/>
        </w:rPr>
        <w:t>nutzen</w:t>
      </w:r>
      <w:r>
        <w:rPr>
          <w:rFonts w:ascii="Arial" w:eastAsia="Arial" w:hAnsi="Arial" w:cs="Arial"/>
          <w:i/>
          <w:color w:val="000000"/>
          <w:sz w:val="22"/>
          <w:lang w:eastAsia="de-DE"/>
        </w:rPr>
        <w:t>, um zum Haupteingang der (</w:t>
      </w:r>
      <w:r>
        <w:rPr>
          <w:rFonts w:ascii="Arial" w:eastAsia="Arial" w:hAnsi="Arial" w:cs="Arial"/>
          <w:i/>
          <w:color w:val="000000"/>
          <w:sz w:val="22"/>
          <w:highlight w:val="green"/>
          <w:lang w:eastAsia="de-DE"/>
        </w:rPr>
        <w:t>Schulname</w:t>
      </w:r>
      <w:r>
        <w:rPr>
          <w:rFonts w:ascii="Arial" w:eastAsia="Arial" w:hAnsi="Arial" w:cs="Arial"/>
          <w:i/>
          <w:color w:val="000000"/>
          <w:sz w:val="22"/>
          <w:lang w:eastAsia="de-DE"/>
        </w:rPr>
        <w:t xml:space="preserve">) zu gelangen. </w:t>
      </w:r>
      <w:r>
        <w:rPr>
          <w:rFonts w:ascii="Arial" w:eastAsia="Arial" w:hAnsi="Arial" w:cs="Arial"/>
          <w:i/>
          <w:color w:val="000000"/>
          <w:sz w:val="22"/>
          <w:lang w:eastAsia="de-DE"/>
        </w:rPr>
        <w:br/>
        <w:t>(</w:t>
      </w:r>
      <w:r>
        <w:rPr>
          <w:rFonts w:ascii="Arial" w:eastAsia="Arial" w:hAnsi="Arial" w:cs="Arial"/>
          <w:i/>
          <w:color w:val="000000"/>
          <w:sz w:val="22"/>
          <w:highlight w:val="green"/>
          <w:lang w:eastAsia="de-DE"/>
        </w:rPr>
        <w:t xml:space="preserve">ggf. weitere Gründe angeben: Warum dort viele </w:t>
      </w:r>
      <w:proofErr w:type="spellStart"/>
      <w:proofErr w:type="gramStart"/>
      <w:r>
        <w:rPr>
          <w:rFonts w:ascii="Arial" w:eastAsia="Arial" w:hAnsi="Arial" w:cs="Arial"/>
          <w:i/>
          <w:color w:val="000000"/>
          <w:sz w:val="22"/>
          <w:highlight w:val="green"/>
          <w:lang w:eastAsia="de-DE"/>
        </w:rPr>
        <w:t>Schüler:innen</w:t>
      </w:r>
      <w:proofErr w:type="spellEnd"/>
      <w:proofErr w:type="gramEnd"/>
      <w:r>
        <w:rPr>
          <w:rFonts w:ascii="Arial" w:eastAsia="Arial" w:hAnsi="Arial" w:cs="Arial"/>
          <w:i/>
          <w:color w:val="000000"/>
          <w:sz w:val="22"/>
          <w:highlight w:val="green"/>
          <w:lang w:eastAsia="de-DE"/>
        </w:rPr>
        <w:t xml:space="preserve"> unterwegs sind, z.B. Hinweis auf Schulwegplan der Schule oder den Weg von der ÖPNV-Station zur Schule etc.</w:t>
      </w:r>
      <w:r>
        <w:rPr>
          <w:rFonts w:ascii="Arial" w:eastAsia="Arial" w:hAnsi="Arial" w:cs="Arial"/>
          <w:i/>
          <w:color w:val="000000"/>
          <w:sz w:val="22"/>
          <w:lang w:eastAsia="de-DE"/>
        </w:rPr>
        <w:t>)</w:t>
      </w:r>
    </w:p>
    <w:p w14:paraId="49DF55DB" w14:textId="77777777" w:rsidR="0012735D" w:rsidRDefault="0012735D">
      <w:pPr>
        <w:rPr>
          <w:rFonts w:ascii="Arial" w:eastAsia="Arial" w:hAnsi="Arial" w:cs="Arial"/>
          <w:i/>
          <w:iCs/>
          <w:color w:val="000000"/>
          <w:sz w:val="22"/>
          <w:szCs w:val="20"/>
          <w:lang w:eastAsia="de-DE"/>
        </w:rPr>
      </w:pPr>
    </w:p>
    <w:p w14:paraId="17ED9518" w14:textId="77777777" w:rsidR="0012735D" w:rsidRDefault="00000000">
      <w:pPr>
        <w:rPr>
          <w:rFonts w:ascii="Arial" w:eastAsia="Arial" w:hAnsi="Arial" w:cs="Arial"/>
          <w:i/>
          <w:iCs/>
          <w:color w:val="000000"/>
          <w:sz w:val="22"/>
          <w:szCs w:val="20"/>
        </w:rPr>
      </w:pPr>
      <w:r>
        <w:rPr>
          <w:rFonts w:ascii="Arial" w:eastAsia="Arial" w:hAnsi="Arial" w:cs="Arial"/>
          <w:i/>
          <w:iCs/>
          <w:color w:val="000000"/>
          <w:sz w:val="22"/>
          <w:szCs w:val="20"/>
          <w:lang w:eastAsia="de-DE"/>
        </w:rPr>
        <w:t>Die von der StVO vorgesehene Rechtsfolge des Ermessens („kann“) wird durch die neuen Verwaltungsvorschriften in Form eines Regel-Ausnahme-Verhältnisses gelenkt: Im Regelfall ist als Rechtsfolge Tempo 30 anzuordnen. Nur im begründeten Ausnahmefall kann von dieser regelhaften Rechtsfolge abgewichen werden.</w:t>
      </w:r>
    </w:p>
    <w:p w14:paraId="107D67BA" w14:textId="77777777" w:rsidR="0012735D" w:rsidRDefault="0012735D">
      <w:pPr>
        <w:rPr>
          <w:rFonts w:ascii="Arial" w:eastAsia="Arial" w:hAnsi="Arial" w:cs="Arial"/>
          <w:i/>
          <w:iCs/>
          <w:color w:val="000000"/>
          <w:sz w:val="22"/>
          <w:szCs w:val="20"/>
        </w:rPr>
      </w:pPr>
    </w:p>
    <w:p w14:paraId="36011247" w14:textId="58CA154B" w:rsidR="0012735D" w:rsidRDefault="00000000">
      <w:pPr>
        <w:rPr>
          <w:rFonts w:ascii="Arial" w:eastAsia="Arial" w:hAnsi="Arial" w:cs="Arial"/>
          <w:i/>
          <w:iCs/>
          <w:color w:val="000000"/>
          <w:sz w:val="22"/>
          <w:szCs w:val="20"/>
        </w:rPr>
      </w:pPr>
      <w:r>
        <w:rPr>
          <w:rFonts w:ascii="Arial" w:eastAsia="Arial" w:hAnsi="Arial" w:cs="Arial"/>
          <w:i/>
          <w:iCs/>
          <w:color w:val="000000"/>
          <w:sz w:val="22"/>
          <w:szCs w:val="20"/>
          <w:lang w:eastAsia="de-DE"/>
        </w:rPr>
        <w:t xml:space="preserve">Eine derartige Ausnahme liegt nicht vor. </w:t>
      </w:r>
      <w:r w:rsidR="00747891">
        <w:rPr>
          <w:rFonts w:ascii="Arial" w:eastAsia="Arial" w:hAnsi="Arial" w:cs="Arial"/>
          <w:i/>
          <w:iCs/>
          <w:color w:val="000000"/>
          <w:sz w:val="22"/>
          <w:szCs w:val="20"/>
          <w:lang w:eastAsia="de-DE"/>
        </w:rPr>
        <w:t>Denn</w:t>
      </w:r>
      <w:r>
        <w:rPr>
          <w:rFonts w:ascii="Arial" w:eastAsia="Arial" w:hAnsi="Arial" w:cs="Arial"/>
          <w:i/>
          <w:iCs/>
          <w:color w:val="000000"/>
          <w:sz w:val="22"/>
          <w:szCs w:val="20"/>
          <w:lang w:eastAsia="de-DE"/>
        </w:rPr>
        <w:t xml:space="preserve"> die Studienlage zeigt, dass die Einführung von Tempo 30 weder Verkehrsverlagerungen auf Wohnnebenstraßen erwarten lässt </w:t>
      </w:r>
      <w:r w:rsidR="00747891">
        <w:rPr>
          <w:rFonts w:ascii="Arial" w:eastAsia="Arial" w:hAnsi="Arial" w:cs="Arial"/>
          <w:i/>
          <w:iCs/>
          <w:color w:val="000000"/>
          <w:sz w:val="22"/>
          <w:szCs w:val="20"/>
          <w:lang w:eastAsia="de-DE"/>
        </w:rPr>
        <w:t>–</w:t>
      </w:r>
      <w:r>
        <w:rPr>
          <w:rFonts w:ascii="Arial" w:eastAsia="Arial" w:hAnsi="Arial" w:cs="Arial"/>
          <w:i/>
          <w:iCs/>
          <w:color w:val="000000"/>
          <w:sz w:val="22"/>
          <w:szCs w:val="20"/>
          <w:lang w:eastAsia="de-DE"/>
        </w:rPr>
        <w:t xml:space="preserve"> denn hierfür haben andere Faktoren, wie die Stetigkeit des Verkehrsflusses</w:t>
      </w:r>
      <w:r w:rsidR="00747891">
        <w:rPr>
          <w:rFonts w:ascii="Arial" w:eastAsia="Arial" w:hAnsi="Arial" w:cs="Arial"/>
          <w:i/>
          <w:iCs/>
          <w:color w:val="000000"/>
          <w:sz w:val="22"/>
          <w:szCs w:val="20"/>
          <w:lang w:eastAsia="de-DE"/>
        </w:rPr>
        <w:t>,</w:t>
      </w:r>
      <w:r>
        <w:rPr>
          <w:rFonts w:ascii="Arial" w:eastAsia="Arial" w:hAnsi="Arial" w:cs="Arial"/>
          <w:i/>
          <w:iCs/>
          <w:color w:val="000000"/>
          <w:sz w:val="22"/>
          <w:szCs w:val="20"/>
          <w:lang w:eastAsia="de-DE"/>
        </w:rPr>
        <w:t xml:space="preserve"> mehr Einfluss </w:t>
      </w:r>
      <w:r w:rsidR="00747891">
        <w:rPr>
          <w:rFonts w:ascii="Arial" w:eastAsia="Arial" w:hAnsi="Arial" w:cs="Arial"/>
          <w:i/>
          <w:iCs/>
          <w:color w:val="000000"/>
          <w:sz w:val="22"/>
          <w:szCs w:val="20"/>
          <w:lang w:eastAsia="de-DE"/>
        </w:rPr>
        <w:t>–</w:t>
      </w:r>
      <w:r>
        <w:rPr>
          <w:rFonts w:ascii="Arial" w:eastAsia="Arial" w:hAnsi="Arial" w:cs="Arial"/>
          <w:i/>
          <w:iCs/>
          <w:color w:val="000000"/>
          <w:sz w:val="22"/>
          <w:szCs w:val="20"/>
          <w:lang w:eastAsia="de-DE"/>
        </w:rPr>
        <w:t xml:space="preserve"> noch, dass negative Auswirkungen auf den Taktfahrplan von Bussen zu befürchten sind, da für ein zügiges Vorankommen u.a. ein möglichst kontinuierlicher Verkehrsfluss weitaus wichtiger ist als die zulässige Höchstgeschwindigkeit</w:t>
      </w:r>
      <w:r w:rsidR="00747891">
        <w:rPr>
          <w:rFonts w:ascii="Arial" w:eastAsia="Arial" w:hAnsi="Arial" w:cs="Arial"/>
          <w:i/>
          <w:iCs/>
          <w:color w:val="000000"/>
          <w:sz w:val="22"/>
          <w:szCs w:val="20"/>
          <w:lang w:eastAsia="de-DE"/>
        </w:rPr>
        <w:t xml:space="preserve">. Ein solcher kontinuierlicher Verkehrsfluss wird durch Tempo 30 </w:t>
      </w:r>
      <w:r w:rsidR="0035683E">
        <w:rPr>
          <w:rFonts w:ascii="Arial" w:eastAsia="Arial" w:hAnsi="Arial" w:cs="Arial"/>
          <w:i/>
          <w:iCs/>
          <w:color w:val="000000"/>
          <w:sz w:val="22"/>
          <w:szCs w:val="20"/>
          <w:lang w:eastAsia="de-DE"/>
        </w:rPr>
        <w:t xml:space="preserve">sogar </w:t>
      </w:r>
      <w:r w:rsidR="00747891">
        <w:rPr>
          <w:rFonts w:ascii="Arial" w:eastAsia="Arial" w:hAnsi="Arial" w:cs="Arial"/>
          <w:i/>
          <w:iCs/>
          <w:color w:val="000000"/>
          <w:sz w:val="22"/>
          <w:szCs w:val="20"/>
          <w:lang w:eastAsia="de-DE"/>
        </w:rPr>
        <w:t>eher befördert</w:t>
      </w:r>
      <w:r>
        <w:rPr>
          <w:rFonts w:ascii="Arial" w:eastAsia="Arial" w:hAnsi="Arial" w:cs="Arial"/>
          <w:i/>
          <w:iCs/>
          <w:color w:val="000000"/>
          <w:sz w:val="22"/>
          <w:szCs w:val="20"/>
          <w:lang w:eastAsia="de-DE"/>
        </w:rPr>
        <w:t xml:space="preserve">. </w:t>
      </w:r>
      <w:r w:rsidR="00747891">
        <w:rPr>
          <w:rFonts w:ascii="Arial" w:eastAsia="Arial" w:hAnsi="Arial" w:cs="Arial"/>
          <w:i/>
          <w:iCs/>
          <w:color w:val="000000"/>
          <w:sz w:val="22"/>
          <w:szCs w:val="20"/>
          <w:lang w:eastAsia="de-DE"/>
        </w:rPr>
        <w:t xml:space="preserve">Siehe zu alldem </w:t>
      </w:r>
      <w:r w:rsidR="00747891" w:rsidRPr="00747891">
        <w:rPr>
          <w:rFonts w:ascii="Arial" w:eastAsia="Arial" w:hAnsi="Arial" w:cs="Arial"/>
          <w:i/>
          <w:iCs/>
          <w:color w:val="000000"/>
          <w:sz w:val="22"/>
          <w:szCs w:val="20"/>
          <w:lang w:eastAsia="de-DE"/>
        </w:rPr>
        <w:t>Umweltbundesamt, Wirkung von Tempo 30 an Hauptverkehrsstraßen, 2016, S. 10, 17 f.,</w:t>
      </w:r>
      <w:r w:rsidR="00747891">
        <w:rPr>
          <w:rFonts w:ascii="Arial" w:eastAsia="Arial" w:hAnsi="Arial" w:cs="Arial"/>
          <w:i/>
          <w:iCs/>
          <w:color w:val="000000"/>
          <w:sz w:val="22"/>
          <w:szCs w:val="20"/>
          <w:lang w:eastAsia="de-DE"/>
        </w:rPr>
        <w:t xml:space="preserve"> abrufbar unter </w:t>
      </w:r>
      <w:hyperlink r:id="rId9" w:tooltip="https://www.umweltbundesamt.de/sites/default/files/medien/2546/publikationen/wirkungen_von_tempo_30_an_hauptstrassen.pdf" w:history="1">
        <w:r w:rsidR="0012735D">
          <w:rPr>
            <w:rStyle w:val="Hyperlink"/>
            <w:rFonts w:ascii="Arial" w:eastAsia="Arial" w:hAnsi="Arial" w:cs="Arial"/>
            <w:i/>
            <w:iCs/>
            <w:sz w:val="22"/>
            <w:szCs w:val="20"/>
            <w:lang w:eastAsia="de-DE"/>
          </w:rPr>
          <w:t>https://www.umweltbundesamt.de/sites/default/files/medien/2546/publikationen/wirkungen_von_tempo_30_an_hauptstrassen.pdf</w:t>
        </w:r>
      </w:hyperlink>
      <w:r>
        <w:rPr>
          <w:rFonts w:ascii="Arial" w:eastAsia="Arial" w:hAnsi="Arial" w:cs="Arial"/>
          <w:i/>
          <w:iCs/>
          <w:color w:val="000000"/>
          <w:sz w:val="22"/>
          <w:szCs w:val="20"/>
          <w:lang w:eastAsia="de-DE"/>
        </w:rPr>
        <w:t xml:space="preserve">).) </w:t>
      </w:r>
      <w:r>
        <w:rPr>
          <w:rFonts w:ascii="Arial" w:eastAsia="Arial" w:hAnsi="Arial" w:cs="Arial"/>
          <w:i/>
          <w:iCs/>
          <w:color w:val="000000"/>
          <w:sz w:val="22"/>
          <w:szCs w:val="20"/>
          <w:lang w:eastAsia="de-DE"/>
        </w:rPr>
        <w:br/>
      </w:r>
    </w:p>
    <w:p w14:paraId="6227011D" w14:textId="6D1290B0" w:rsidR="0012735D" w:rsidRDefault="00000000">
      <w:pPr>
        <w:pBdr>
          <w:top w:val="none" w:sz="4" w:space="0" w:color="000000"/>
          <w:left w:val="none" w:sz="4" w:space="0" w:color="000000"/>
          <w:bottom w:val="none" w:sz="4" w:space="0" w:color="000000"/>
          <w:right w:val="none" w:sz="4" w:space="0" w:color="000000"/>
        </w:pBdr>
        <w:rPr>
          <w:rFonts w:ascii="Arial" w:eastAsia="Arial" w:hAnsi="Arial" w:cs="Arial"/>
          <w:i/>
          <w:iCs/>
          <w:color w:val="000000"/>
          <w:sz w:val="22"/>
          <w:szCs w:val="20"/>
          <w:lang w:eastAsia="de-DE"/>
        </w:rPr>
      </w:pPr>
      <w:r>
        <w:rPr>
          <w:rFonts w:ascii="Arial" w:eastAsia="Arial" w:hAnsi="Arial" w:cs="Arial"/>
          <w:i/>
          <w:iCs/>
          <w:color w:val="000000"/>
          <w:sz w:val="22"/>
          <w:szCs w:val="20"/>
          <w:lang w:eastAsia="de-DE"/>
        </w:rPr>
        <w:t xml:space="preserve">Somit ist auf der </w:t>
      </w:r>
      <w:r>
        <w:rPr>
          <w:rFonts w:ascii="Arial" w:eastAsia="Arial" w:hAnsi="Arial" w:cs="Arial"/>
          <w:i/>
          <w:color w:val="000000"/>
          <w:sz w:val="22"/>
          <w:lang w:eastAsia="de-DE"/>
        </w:rPr>
        <w:t>(</w:t>
      </w:r>
      <w:r>
        <w:rPr>
          <w:rFonts w:ascii="Arial" w:eastAsia="Arial" w:hAnsi="Arial" w:cs="Arial"/>
          <w:i/>
          <w:color w:val="000000"/>
          <w:sz w:val="22"/>
          <w:highlight w:val="green"/>
          <w:lang w:eastAsia="de-DE"/>
        </w:rPr>
        <w:t>Straße</w:t>
      </w:r>
      <w:r w:rsidR="005F16D5">
        <w:rPr>
          <w:rFonts w:ascii="Arial" w:eastAsia="Arial" w:hAnsi="Arial" w:cs="Arial"/>
          <w:i/>
          <w:color w:val="000000"/>
          <w:sz w:val="22"/>
          <w:highlight w:val="green"/>
          <w:lang w:eastAsia="de-DE"/>
        </w:rPr>
        <w:t>nname</w:t>
      </w:r>
      <w:r>
        <w:rPr>
          <w:rFonts w:ascii="Arial" w:eastAsia="Arial" w:hAnsi="Arial" w:cs="Arial"/>
          <w:i/>
          <w:color w:val="000000"/>
          <w:sz w:val="22"/>
          <w:lang w:eastAsia="de-DE"/>
        </w:rPr>
        <w:t>)</w:t>
      </w:r>
      <w:r w:rsidR="005F16D5">
        <w:rPr>
          <w:rFonts w:ascii="Arial" w:eastAsia="Arial" w:hAnsi="Arial" w:cs="Arial"/>
          <w:i/>
          <w:color w:val="000000"/>
          <w:sz w:val="22"/>
          <w:lang w:eastAsia="de-DE"/>
        </w:rPr>
        <w:t xml:space="preserve">im genannten Abschnitt </w:t>
      </w:r>
      <w:r>
        <w:rPr>
          <w:rFonts w:ascii="Arial" w:eastAsia="Arial" w:hAnsi="Arial" w:cs="Arial"/>
          <w:i/>
          <w:iCs/>
          <w:color w:val="000000"/>
          <w:sz w:val="22"/>
          <w:szCs w:val="20"/>
          <w:lang w:eastAsia="de-DE"/>
        </w:rPr>
        <w:t>Tempo 30 anzuordnen.</w:t>
      </w:r>
    </w:p>
    <w:p w14:paraId="0D628EC7" w14:textId="04476E76" w:rsidR="0012735D" w:rsidRDefault="00000000">
      <w:pPr>
        <w:rPr>
          <w:rFonts w:ascii="Arial" w:eastAsia="Times New Roman" w:hAnsi="Arial" w:cs="Arial"/>
          <w:i/>
          <w:iCs/>
          <w:color w:val="000000"/>
          <w:sz w:val="20"/>
          <w:szCs w:val="20"/>
          <w:lang w:eastAsia="de-DE"/>
        </w:rPr>
      </w:pPr>
      <w:r>
        <w:rPr>
          <w:rFonts w:ascii="Arial" w:eastAsia="Arial" w:hAnsi="Arial" w:cs="Arial"/>
          <w:i/>
          <w:iCs/>
          <w:color w:val="000000"/>
          <w:sz w:val="22"/>
          <w:szCs w:val="20"/>
          <w:lang w:eastAsia="de-DE"/>
        </w:rPr>
        <w:br/>
      </w:r>
      <w:r w:rsidR="005F16D5">
        <w:rPr>
          <w:rFonts w:ascii="Arial" w:eastAsia="Arial" w:hAnsi="Arial" w:cs="Arial"/>
          <w:i/>
          <w:iCs/>
          <w:color w:val="000000"/>
          <w:sz w:val="22"/>
          <w:szCs w:val="20"/>
          <w:lang w:eastAsia="de-DE"/>
        </w:rPr>
        <w:t>Mein</w:t>
      </w:r>
      <w:r>
        <w:rPr>
          <w:rFonts w:ascii="Arial" w:eastAsia="Arial" w:hAnsi="Arial" w:cs="Arial"/>
          <w:i/>
          <w:iCs/>
          <w:color w:val="000000"/>
          <w:sz w:val="22"/>
          <w:szCs w:val="20"/>
          <w:lang w:eastAsia="de-DE"/>
        </w:rPr>
        <w:t xml:space="preserve"> Kind</w:t>
      </w:r>
      <w:r w:rsidR="005F16D5">
        <w:rPr>
          <w:rFonts w:ascii="Arial" w:eastAsia="Arial" w:hAnsi="Arial" w:cs="Arial"/>
          <w:i/>
          <w:iCs/>
          <w:color w:val="000000"/>
          <w:sz w:val="22"/>
          <w:szCs w:val="20"/>
          <w:lang w:eastAsia="de-DE"/>
        </w:rPr>
        <w:t xml:space="preserve"> besucht </w:t>
      </w:r>
      <w:r>
        <w:rPr>
          <w:rFonts w:ascii="Arial" w:eastAsia="Arial" w:hAnsi="Arial" w:cs="Arial"/>
          <w:i/>
          <w:iCs/>
          <w:color w:val="000000"/>
          <w:sz w:val="22"/>
          <w:szCs w:val="20"/>
          <w:lang w:eastAsia="de-DE"/>
        </w:rPr>
        <w:t>die (</w:t>
      </w:r>
      <w:r>
        <w:rPr>
          <w:rFonts w:ascii="Arial" w:eastAsia="Arial" w:hAnsi="Arial" w:cs="Arial"/>
          <w:i/>
          <w:iCs/>
          <w:color w:val="000000"/>
          <w:sz w:val="22"/>
          <w:szCs w:val="20"/>
          <w:highlight w:val="green"/>
          <w:lang w:eastAsia="de-DE"/>
        </w:rPr>
        <w:t>Schulname</w:t>
      </w:r>
      <w:r>
        <w:rPr>
          <w:rFonts w:ascii="Arial" w:eastAsia="Arial" w:hAnsi="Arial" w:cs="Arial"/>
          <w:i/>
          <w:iCs/>
          <w:color w:val="000000"/>
          <w:sz w:val="22"/>
          <w:szCs w:val="20"/>
          <w:lang w:eastAsia="de-DE"/>
        </w:rPr>
        <w:t xml:space="preserve">) und </w:t>
      </w:r>
      <w:r w:rsidR="005F16D5">
        <w:rPr>
          <w:rFonts w:ascii="Arial" w:eastAsia="Arial" w:hAnsi="Arial" w:cs="Arial"/>
          <w:i/>
          <w:iCs/>
          <w:color w:val="000000"/>
          <w:sz w:val="22"/>
          <w:szCs w:val="20"/>
          <w:lang w:eastAsia="de-DE"/>
        </w:rPr>
        <w:t xml:space="preserve">nutzt </w:t>
      </w:r>
      <w:r>
        <w:rPr>
          <w:rFonts w:ascii="Arial" w:eastAsia="Arial" w:hAnsi="Arial" w:cs="Arial"/>
          <w:i/>
          <w:iCs/>
          <w:color w:val="000000"/>
          <w:sz w:val="22"/>
          <w:szCs w:val="20"/>
          <w:lang w:eastAsia="de-DE"/>
        </w:rPr>
        <w:t xml:space="preserve">den oben beschriebenen Schulweg </w:t>
      </w:r>
      <w:r w:rsidR="00747891">
        <w:rPr>
          <w:rFonts w:ascii="Arial" w:eastAsia="Arial" w:hAnsi="Arial" w:cs="Arial"/>
          <w:i/>
          <w:iCs/>
          <w:color w:val="000000"/>
          <w:sz w:val="22"/>
          <w:szCs w:val="20"/>
          <w:lang w:eastAsia="de-DE"/>
        </w:rPr>
        <w:t>werk</w:t>
      </w:r>
      <w:r>
        <w:rPr>
          <w:rFonts w:ascii="Arial" w:eastAsia="Arial" w:hAnsi="Arial" w:cs="Arial"/>
          <w:i/>
          <w:iCs/>
          <w:color w:val="000000"/>
          <w:sz w:val="22"/>
          <w:szCs w:val="20"/>
          <w:lang w:eastAsia="de-DE"/>
        </w:rPr>
        <w:t>täglich, da wir in der (</w:t>
      </w:r>
      <w:r>
        <w:rPr>
          <w:rFonts w:ascii="Arial" w:eastAsia="Arial" w:hAnsi="Arial" w:cs="Arial"/>
          <w:i/>
          <w:iCs/>
          <w:color w:val="000000"/>
          <w:sz w:val="22"/>
          <w:szCs w:val="20"/>
          <w:highlight w:val="green"/>
          <w:lang w:eastAsia="de-DE"/>
        </w:rPr>
        <w:t>Adresse</w:t>
      </w:r>
      <w:r>
        <w:rPr>
          <w:rFonts w:ascii="Arial" w:eastAsia="Arial" w:hAnsi="Arial" w:cs="Arial"/>
          <w:i/>
          <w:iCs/>
          <w:color w:val="000000"/>
          <w:sz w:val="22"/>
          <w:szCs w:val="20"/>
          <w:lang w:eastAsia="de-DE"/>
        </w:rPr>
        <w:t>) wohnen.</w:t>
      </w:r>
      <w:r>
        <w:rPr>
          <w:rFonts w:ascii="Arial" w:eastAsia="Arial" w:hAnsi="Arial" w:cs="Arial"/>
          <w:i/>
          <w:iCs/>
          <w:color w:val="000000"/>
          <w:sz w:val="22"/>
          <w:szCs w:val="20"/>
          <w:lang w:eastAsia="de-DE"/>
        </w:rPr>
        <w:br/>
      </w:r>
      <w:r>
        <w:rPr>
          <w:rFonts w:ascii="Arial" w:eastAsia="Arial" w:hAnsi="Arial" w:cs="Arial"/>
          <w:i/>
          <w:iCs/>
          <w:color w:val="000000"/>
          <w:sz w:val="22"/>
          <w:szCs w:val="20"/>
          <w:lang w:eastAsia="de-DE"/>
        </w:rPr>
        <w:br/>
      </w:r>
      <w:r w:rsidR="005F16D5">
        <w:rPr>
          <w:rFonts w:ascii="Arial" w:eastAsia="Arial" w:hAnsi="Arial" w:cs="Arial"/>
          <w:i/>
          <w:iCs/>
          <w:color w:val="000000"/>
          <w:sz w:val="22"/>
          <w:szCs w:val="20"/>
          <w:lang w:eastAsia="de-DE"/>
        </w:rPr>
        <w:t>Ich</w:t>
      </w:r>
      <w:r>
        <w:rPr>
          <w:rFonts w:ascii="Arial" w:eastAsia="Arial" w:hAnsi="Arial" w:cs="Arial"/>
          <w:i/>
          <w:iCs/>
          <w:color w:val="000000"/>
          <w:sz w:val="22"/>
          <w:szCs w:val="20"/>
          <w:lang w:eastAsia="de-DE"/>
        </w:rPr>
        <w:t xml:space="preserve"> hoffe, dass Sie </w:t>
      </w:r>
      <w:r w:rsidR="005F16D5">
        <w:rPr>
          <w:rFonts w:ascii="Arial" w:eastAsia="Arial" w:hAnsi="Arial" w:cs="Arial"/>
          <w:i/>
          <w:iCs/>
          <w:color w:val="000000"/>
          <w:sz w:val="22"/>
          <w:szCs w:val="20"/>
          <w:lang w:eastAsia="de-DE"/>
        </w:rPr>
        <w:t>mein</w:t>
      </w:r>
      <w:r>
        <w:rPr>
          <w:rFonts w:ascii="Arial" w:eastAsia="Arial" w:hAnsi="Arial" w:cs="Arial"/>
          <w:i/>
          <w:iCs/>
          <w:color w:val="000000"/>
          <w:sz w:val="22"/>
          <w:szCs w:val="20"/>
          <w:lang w:eastAsia="de-DE"/>
        </w:rPr>
        <w:t xml:space="preserve"> Antrag positiv bescheiden werden, und bitte im Übrigen um rechtsbehelfsfähige Bescheidung. Des </w:t>
      </w:r>
      <w:proofErr w:type="spellStart"/>
      <w:r>
        <w:rPr>
          <w:rFonts w:ascii="Arial" w:eastAsia="Arial" w:hAnsi="Arial" w:cs="Arial"/>
          <w:i/>
          <w:iCs/>
          <w:color w:val="000000"/>
          <w:sz w:val="22"/>
          <w:szCs w:val="20"/>
          <w:lang w:eastAsia="de-DE"/>
        </w:rPr>
        <w:t>Weiteren</w:t>
      </w:r>
      <w:proofErr w:type="spellEnd"/>
      <w:r>
        <w:rPr>
          <w:rFonts w:ascii="Arial" w:eastAsia="Arial" w:hAnsi="Arial" w:cs="Arial"/>
          <w:i/>
          <w:iCs/>
          <w:color w:val="000000"/>
          <w:sz w:val="22"/>
          <w:szCs w:val="20"/>
          <w:lang w:eastAsia="de-DE"/>
        </w:rPr>
        <w:t xml:space="preserve"> bitt</w:t>
      </w:r>
      <w:r w:rsidR="005F16D5">
        <w:rPr>
          <w:rFonts w:ascii="Arial" w:eastAsia="Arial" w:hAnsi="Arial" w:cs="Arial"/>
          <w:i/>
          <w:iCs/>
          <w:color w:val="000000"/>
          <w:sz w:val="22"/>
          <w:szCs w:val="20"/>
          <w:lang w:eastAsia="de-DE"/>
        </w:rPr>
        <w:t>e</w:t>
      </w:r>
      <w:r>
        <w:rPr>
          <w:rFonts w:ascii="Arial" w:eastAsia="Arial" w:hAnsi="Arial" w:cs="Arial"/>
          <w:i/>
          <w:iCs/>
          <w:color w:val="000000"/>
          <w:sz w:val="22"/>
          <w:szCs w:val="20"/>
          <w:lang w:eastAsia="de-DE"/>
        </w:rPr>
        <w:t xml:space="preserve"> </w:t>
      </w:r>
      <w:r w:rsidR="005F16D5">
        <w:rPr>
          <w:rFonts w:ascii="Arial" w:eastAsia="Arial" w:hAnsi="Arial" w:cs="Arial"/>
          <w:i/>
          <w:iCs/>
          <w:color w:val="000000"/>
          <w:sz w:val="22"/>
          <w:szCs w:val="20"/>
          <w:lang w:eastAsia="de-DE"/>
        </w:rPr>
        <w:t>ich</w:t>
      </w:r>
      <w:r>
        <w:rPr>
          <w:rFonts w:ascii="Arial" w:eastAsia="Arial" w:hAnsi="Arial" w:cs="Arial"/>
          <w:i/>
          <w:iCs/>
          <w:color w:val="000000"/>
          <w:sz w:val="22"/>
          <w:szCs w:val="20"/>
          <w:lang w:eastAsia="de-DE"/>
        </w:rPr>
        <w:t xml:space="preserve"> um eine Eingangsbestätigung.</w:t>
      </w:r>
      <w:r>
        <w:rPr>
          <w:rFonts w:ascii="Arial" w:eastAsia="Arial" w:hAnsi="Arial" w:cs="Arial"/>
          <w:i/>
          <w:iCs/>
          <w:color w:val="000000"/>
          <w:sz w:val="22"/>
          <w:szCs w:val="20"/>
          <w:lang w:eastAsia="de-DE"/>
        </w:rPr>
        <w:br/>
      </w:r>
      <w:r>
        <w:rPr>
          <w:rFonts w:ascii="Arial" w:eastAsia="Arial" w:hAnsi="Arial" w:cs="Arial"/>
          <w:i/>
          <w:iCs/>
          <w:color w:val="000000"/>
          <w:sz w:val="22"/>
          <w:szCs w:val="20"/>
          <w:lang w:eastAsia="de-DE"/>
        </w:rPr>
        <w:br/>
        <w:t xml:space="preserve">Falls weitere Unterlagen oder Ähnliches erforderlich sein sollten, lassen Sie </w:t>
      </w:r>
      <w:r w:rsidR="005F16D5">
        <w:rPr>
          <w:rFonts w:ascii="Arial" w:eastAsia="Arial" w:hAnsi="Arial" w:cs="Arial"/>
          <w:i/>
          <w:iCs/>
          <w:color w:val="000000"/>
          <w:sz w:val="22"/>
          <w:szCs w:val="20"/>
          <w:lang w:eastAsia="de-DE"/>
        </w:rPr>
        <w:t>mich</w:t>
      </w:r>
      <w:r>
        <w:rPr>
          <w:rFonts w:ascii="Arial" w:eastAsia="Arial" w:hAnsi="Arial" w:cs="Arial"/>
          <w:i/>
          <w:iCs/>
          <w:color w:val="000000"/>
          <w:sz w:val="22"/>
          <w:szCs w:val="20"/>
          <w:lang w:eastAsia="de-DE"/>
        </w:rPr>
        <w:t xml:space="preserve"> das bitte umgehend wissen.</w:t>
      </w:r>
      <w:r>
        <w:rPr>
          <w:rFonts w:ascii="Arial" w:eastAsia="Arial" w:hAnsi="Arial" w:cs="Arial"/>
          <w:i/>
          <w:iCs/>
          <w:color w:val="000000"/>
          <w:sz w:val="22"/>
          <w:szCs w:val="20"/>
          <w:lang w:eastAsia="de-DE"/>
        </w:rPr>
        <w:br/>
      </w:r>
      <w:r>
        <w:rPr>
          <w:rFonts w:ascii="Arial" w:eastAsia="Arial" w:hAnsi="Arial" w:cs="Arial"/>
          <w:i/>
          <w:iCs/>
          <w:color w:val="000000"/>
          <w:sz w:val="22"/>
          <w:szCs w:val="20"/>
          <w:lang w:eastAsia="de-DE"/>
        </w:rPr>
        <w:br/>
        <w:t>Mit freundlichen Grüßen</w:t>
      </w:r>
      <w:r>
        <w:rPr>
          <w:rFonts w:ascii="Arial" w:eastAsia="Arial" w:hAnsi="Arial" w:cs="Arial"/>
          <w:i/>
          <w:iCs/>
          <w:color w:val="000000"/>
          <w:sz w:val="22"/>
          <w:szCs w:val="20"/>
          <w:lang w:eastAsia="de-DE"/>
        </w:rPr>
        <w:br/>
      </w:r>
      <w:r>
        <w:rPr>
          <w:rFonts w:ascii="Arial" w:eastAsia="Arial" w:hAnsi="Arial" w:cs="Arial"/>
          <w:i/>
          <w:iCs/>
          <w:color w:val="000000"/>
          <w:sz w:val="22"/>
          <w:szCs w:val="20"/>
          <w:highlight w:val="green"/>
          <w:lang w:eastAsia="de-DE"/>
        </w:rPr>
        <w:t>(Vorname, Name)</w:t>
      </w:r>
      <w:r>
        <w:rPr>
          <w:rFonts w:ascii="Arial" w:hAnsi="Arial" w:cs="Arial"/>
          <w:sz w:val="20"/>
          <w:szCs w:val="20"/>
        </w:rPr>
        <w:br/>
      </w:r>
    </w:p>
    <w:sectPr w:rsidR="0012735D">
      <w:pgSz w:w="11906" w:h="16838"/>
      <w:pgMar w:top="1417" w:right="1417" w:bottom="1134" w:left="1417"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F564" w14:textId="77777777" w:rsidR="00967118" w:rsidRDefault="00967118">
      <w:r>
        <w:separator/>
      </w:r>
    </w:p>
  </w:endnote>
  <w:endnote w:type="continuationSeparator" w:id="0">
    <w:p w14:paraId="28DD67AA" w14:textId="77777777" w:rsidR="00967118" w:rsidRDefault="0096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4D08" w14:textId="77777777" w:rsidR="00967118" w:rsidRDefault="00967118">
      <w:r>
        <w:separator/>
      </w:r>
    </w:p>
  </w:footnote>
  <w:footnote w:type="continuationSeparator" w:id="0">
    <w:p w14:paraId="499470CE" w14:textId="77777777" w:rsidR="00967118" w:rsidRDefault="00967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5D"/>
    <w:rsid w:val="0012735D"/>
    <w:rsid w:val="0035683E"/>
    <w:rsid w:val="003948D2"/>
    <w:rsid w:val="005F16D5"/>
    <w:rsid w:val="00747891"/>
    <w:rsid w:val="00763214"/>
    <w:rsid w:val="00967118"/>
    <w:rsid w:val="00AA757A"/>
    <w:rsid w:val="00BE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2CA1"/>
  <w15:docId w15:val="{15C1BD26-A676-AC44-B800-B8BD98D1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elZchn1">
    <w:name w:val="Titel Zchn1"/>
    <w:basedOn w:val="Absatz-Standardschriftart"/>
    <w:link w:val="Titel"/>
    <w:uiPriority w:val="10"/>
    <w:rPr>
      <w:sz w:val="48"/>
      <w:szCs w:val="48"/>
    </w:rPr>
  </w:style>
  <w:style w:type="character" w:customStyle="1" w:styleId="UntertitelZchn1">
    <w:name w:val="Untertitel Zchn1"/>
    <w:basedOn w:val="Absatz-Standardschriftart"/>
    <w:link w:val="Untertitel"/>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fzeileZchn1">
    <w:name w:val="Kopfzeile Zchn1"/>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1">
    <w:name w:val="Fußzeile Zchn1"/>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Pr>
      <w:rFonts w:eastAsiaTheme="majorEastAsia" w:cstheme="majorBidi"/>
      <w:color w:val="272727" w:themeColor="text1" w:themeTint="D8"/>
    </w:rPr>
  </w:style>
  <w:style w:type="character" w:customStyle="1" w:styleId="TitelZchn">
    <w:name w:val="Titel Zchn"/>
    <w:basedOn w:val="Absatz-Standardschriftart"/>
    <w:uiPriority w:val="10"/>
    <w:qFormat/>
    <w:rPr>
      <w:rFonts w:asciiTheme="majorHAnsi" w:eastAsiaTheme="majorEastAsia" w:hAnsiTheme="majorHAnsi" w:cstheme="majorBidi"/>
      <w:spacing w:val="-10"/>
      <w:sz w:val="56"/>
      <w:szCs w:val="56"/>
    </w:rPr>
  </w:style>
  <w:style w:type="character" w:customStyle="1" w:styleId="UntertitelZchn">
    <w:name w:val="Untertitel Zchn"/>
    <w:basedOn w:val="Absatz-Standardschriftart"/>
    <w:uiPriority w:val="11"/>
    <w:qFormat/>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Pr>
      <w:i/>
      <w:iCs/>
      <w:color w:val="404040" w:themeColor="text1" w:themeTint="BF"/>
    </w:rPr>
  </w:style>
  <w:style w:type="character" w:styleId="IntensiveHervorhebung">
    <w:name w:val="Intense Emphasis"/>
    <w:basedOn w:val="Absatz-Standardschriftart"/>
    <w:uiPriority w:val="21"/>
    <w:qFormat/>
    <w:rPr>
      <w:i/>
      <w:iCs/>
      <w:color w:val="0F4761" w:themeColor="accent1" w:themeShade="BF"/>
    </w:rPr>
  </w:style>
  <w:style w:type="character" w:customStyle="1" w:styleId="IntensivesZitatZchn">
    <w:name w:val="Intensives Zitat Zchn"/>
    <w:basedOn w:val="Absatz-Standardschriftart"/>
    <w:link w:val="IntensivesZitat"/>
    <w:uiPriority w:val="30"/>
    <w:qFormat/>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styleId="Hyperlink">
    <w:name w:val="Hyperlink"/>
    <w:basedOn w:val="Absatz-Standardschriftart"/>
    <w:uiPriority w:val="99"/>
    <w:unhideWhenUsed/>
    <w:rPr>
      <w:color w:val="467886" w:themeColor="hyperlink"/>
      <w:u w:val="single"/>
    </w:rPr>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semiHidden/>
    <w:qFormat/>
    <w:rPr>
      <w:sz w:val="20"/>
      <w:szCs w:val="20"/>
    </w:rPr>
  </w:style>
  <w:style w:type="character" w:customStyle="1" w:styleId="KommentarthemaZchn">
    <w:name w:val="Kommentarthema Zchn"/>
    <w:basedOn w:val="KommentartextZchn"/>
    <w:link w:val="Kommentarthema"/>
    <w:uiPriority w:val="99"/>
    <w:semiHidden/>
    <w:qFormat/>
    <w:rPr>
      <w:b/>
      <w:bCs/>
      <w:sz w:val="20"/>
      <w:szCs w:val="20"/>
    </w:rPr>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styleId="Titel">
    <w:name w:val="Title"/>
    <w:basedOn w:val="Standard"/>
    <w:next w:val="Standard"/>
    <w:link w:val="TitelZchn1"/>
    <w:uiPriority w:val="10"/>
    <w:qFormat/>
    <w:pPr>
      <w:spacing w:after="80"/>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1"/>
    <w:uiPriority w:val="11"/>
    <w:qFormat/>
    <w:pPr>
      <w:spacing w:after="160"/>
    </w:pPr>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after="160"/>
      <w:jc w:val="center"/>
    </w:pPr>
    <w:rPr>
      <w:i/>
      <w:iCs/>
      <w:color w:val="404040" w:themeColor="text1" w:themeTint="BF"/>
    </w:rPr>
  </w:style>
  <w:style w:type="paragraph" w:styleId="Listenabsatz">
    <w:name w:val="List Paragraph"/>
    <w:basedOn w:val="Standard"/>
    <w:uiPriority w:val="34"/>
    <w:qFormat/>
    <w:pPr>
      <w:ind w:left="720"/>
      <w:contextualSpacing/>
    </w:p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Kopf-Fuzeile">
    <w:name w:val="Kopf-/Fußzeile"/>
    <w:basedOn w:val="Standard"/>
    <w:qFormat/>
  </w:style>
  <w:style w:type="paragraph" w:styleId="Kopfzeile">
    <w:name w:val="header"/>
    <w:basedOn w:val="Standard"/>
    <w:link w:val="KopfzeileZchn1"/>
    <w:uiPriority w:val="99"/>
    <w:unhideWhenUsed/>
    <w:pPr>
      <w:tabs>
        <w:tab w:val="center" w:pos="4536"/>
        <w:tab w:val="right" w:pos="9072"/>
      </w:tabs>
    </w:pPr>
  </w:style>
  <w:style w:type="paragraph" w:styleId="Fuzeile">
    <w:name w:val="footer"/>
    <w:basedOn w:val="Standard"/>
    <w:link w:val="FuzeileZchn1"/>
    <w:uiPriority w:val="99"/>
    <w:unhideWhenUsed/>
    <w:pPr>
      <w:tabs>
        <w:tab w:val="center" w:pos="4536"/>
        <w:tab w:val="right" w:pos="9072"/>
      </w:tabs>
    </w:pPr>
  </w:style>
  <w:style w:type="paragraph" w:styleId="Kommentartext">
    <w:name w:val="annotation text"/>
    <w:basedOn w:val="Standard"/>
    <w:link w:val="KommentartextZchn"/>
    <w:uiPriority w:val="99"/>
    <w:semiHidden/>
    <w:unhideWhenUsed/>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rarbeitung">
    <w:name w:val="Revision"/>
    <w:uiPriority w:val="99"/>
    <w:semiHidden/>
    <w:qFormat/>
  </w:style>
  <w:style w:type="paragraph" w:customStyle="1" w:styleId="Kommentar">
    <w:name w:val="Kommentar"/>
    <w:basedOn w:val="Standard"/>
    <w:qFormat/>
    <w:pPr>
      <w:spacing w:before="56"/>
      <w:ind w:left="57" w:right="5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kehrsmanagement@senmvku.berlin.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mweltbundesamt.de/sites/default/files/medien/2546/publikationen/wirkungen_von_tempo_30_an_hauptstrassen.pdf" TargetMode="Externa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Richter</dc:creator>
  <dc:description/>
  <cp:lastModifiedBy>Madeleine Richter</cp:lastModifiedBy>
  <cp:revision>2</cp:revision>
  <dcterms:created xsi:type="dcterms:W3CDTF">2025-06-26T16:45:00Z</dcterms:created>
  <dcterms:modified xsi:type="dcterms:W3CDTF">2025-06-26T16:45:00Z</dcterms:modified>
  <dc:language>de-DE</dc:language>
</cp:coreProperties>
</file>